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61E1" w14:textId="2CF82ABD" w:rsidR="000610E9" w:rsidRPr="00182118" w:rsidRDefault="00FD2FDD" w:rsidP="00182118">
      <w:pPr>
        <w:jc w:val="center"/>
        <w:rPr>
          <w:b/>
          <w:bCs/>
          <w:u w:val="single"/>
        </w:rPr>
      </w:pPr>
      <w:r w:rsidRPr="00182118">
        <w:rPr>
          <w:b/>
          <w:bCs/>
          <w:u w:val="single"/>
        </w:rPr>
        <w:t>COURAGE AS A PERSONAL CHOICE</w:t>
      </w:r>
      <w:bookmarkStart w:id="0" w:name="_GoBack"/>
      <w:bookmarkEnd w:id="0"/>
    </w:p>
    <w:p w14:paraId="279ED482" w14:textId="77777777" w:rsidR="00182118" w:rsidRDefault="00182118"/>
    <w:p w14:paraId="1542C4A5" w14:textId="528DDE87" w:rsidR="00FD2FDD" w:rsidRPr="00182118" w:rsidRDefault="00FD2FDD">
      <w:pPr>
        <w:rPr>
          <w:b/>
          <w:bCs/>
          <w:u w:val="single"/>
        </w:rPr>
      </w:pPr>
      <w:r w:rsidRPr="00182118">
        <w:rPr>
          <w:b/>
          <w:bCs/>
          <w:u w:val="single"/>
        </w:rPr>
        <w:t>Educators:</w:t>
      </w:r>
    </w:p>
    <w:p w14:paraId="36D0E5C0" w14:textId="7C6ACD21" w:rsidR="00FD2FDD" w:rsidRDefault="00FD2FDD" w:rsidP="00FD2FDD">
      <w:pPr>
        <w:spacing w:after="0"/>
      </w:pPr>
      <w:r>
        <w:tab/>
        <w:t xml:space="preserve">Jamie </w:t>
      </w:r>
      <w:proofErr w:type="spellStart"/>
      <w:r>
        <w:t>Carus</w:t>
      </w:r>
      <w:proofErr w:type="spellEnd"/>
      <w:r>
        <w:t>, Jewish Federation of Greater MetroWest NJ, Holocaust Council</w:t>
      </w:r>
    </w:p>
    <w:p w14:paraId="284C7665" w14:textId="6DB8EA61" w:rsidR="00FD2FDD" w:rsidRDefault="00FD2FDD" w:rsidP="00FD2FDD">
      <w:pPr>
        <w:spacing w:after="0"/>
      </w:pPr>
      <w:r>
        <w:tab/>
      </w:r>
      <w:proofErr w:type="spellStart"/>
      <w:r>
        <w:t>Anastasiia</w:t>
      </w:r>
      <w:proofErr w:type="spellEnd"/>
      <w:r>
        <w:t xml:space="preserve"> </w:t>
      </w:r>
      <w:proofErr w:type="spellStart"/>
      <w:r>
        <w:t>Belyaeva</w:t>
      </w:r>
      <w:proofErr w:type="spellEnd"/>
      <w:r>
        <w:t xml:space="preserve">, </w:t>
      </w:r>
      <w:proofErr w:type="spellStart"/>
      <w:r>
        <w:t>Zaporizhzhya</w:t>
      </w:r>
      <w:proofErr w:type="spellEnd"/>
      <w:r>
        <w:t xml:space="preserve"> National University</w:t>
      </w:r>
    </w:p>
    <w:p w14:paraId="42AE20CC" w14:textId="77777777" w:rsidR="00FD2FDD" w:rsidRDefault="00FD2FDD" w:rsidP="00FD2FDD">
      <w:pPr>
        <w:spacing w:after="0"/>
      </w:pPr>
      <w:r>
        <w:tab/>
        <w:t xml:space="preserve">Marina </w:t>
      </w:r>
      <w:proofErr w:type="spellStart"/>
      <w:r>
        <w:t>Konstantinova</w:t>
      </w:r>
      <w:proofErr w:type="spellEnd"/>
      <w:r>
        <w:t xml:space="preserve">, Odessa, Project </w:t>
      </w:r>
      <w:proofErr w:type="spellStart"/>
      <w:r>
        <w:t>Kesher</w:t>
      </w:r>
      <w:proofErr w:type="spellEnd"/>
    </w:p>
    <w:p w14:paraId="6A048345" w14:textId="3B8A6062" w:rsidR="00FD2FDD" w:rsidRDefault="00FD2FDD" w:rsidP="00FD2FDD">
      <w:pPr>
        <w:spacing w:after="0"/>
      </w:pPr>
      <w:r>
        <w:tab/>
        <w:t xml:space="preserve">Anastasia </w:t>
      </w:r>
      <w:proofErr w:type="spellStart"/>
      <w:r>
        <w:t>Troitski</w:t>
      </w:r>
      <w:proofErr w:type="spellEnd"/>
      <w:r>
        <w:t xml:space="preserve"> </w:t>
      </w:r>
      <w:proofErr w:type="spellStart"/>
      <w:r>
        <w:t>Katzenelson</w:t>
      </w:r>
      <w:proofErr w:type="spellEnd"/>
      <w:r>
        <w:t xml:space="preserve"> High School, </w:t>
      </w:r>
      <w:proofErr w:type="spellStart"/>
      <w:r>
        <w:t>Kfar</w:t>
      </w:r>
      <w:proofErr w:type="spellEnd"/>
      <w:r>
        <w:t xml:space="preserve"> Saba Israel </w:t>
      </w:r>
    </w:p>
    <w:p w14:paraId="46A063BF" w14:textId="77777777" w:rsidR="00CA7540" w:rsidRDefault="00CA7540" w:rsidP="00FD2FDD">
      <w:pPr>
        <w:spacing w:after="0"/>
      </w:pPr>
    </w:p>
    <w:p w14:paraId="1ADF8D01" w14:textId="77777777" w:rsidR="00CA7540" w:rsidRDefault="00CA7540" w:rsidP="00CA7540">
      <w:pPr>
        <w:tabs>
          <w:tab w:val="left" w:pos="6795"/>
        </w:tabs>
        <w:spacing w:after="0"/>
      </w:pPr>
      <w:r w:rsidRPr="00035E9F">
        <w:rPr>
          <w:b/>
          <w:bCs/>
          <w:u w:val="single"/>
        </w:rPr>
        <w:t>Course:</w:t>
      </w:r>
      <w:r>
        <w:t xml:space="preserve"> Humanities and Language Arts</w:t>
      </w:r>
    </w:p>
    <w:p w14:paraId="323EAAA7" w14:textId="77777777" w:rsidR="00CA7540" w:rsidRDefault="00CA7540" w:rsidP="00CA7540">
      <w:pPr>
        <w:tabs>
          <w:tab w:val="left" w:pos="6795"/>
        </w:tabs>
        <w:spacing w:after="0"/>
      </w:pPr>
    </w:p>
    <w:p w14:paraId="1648D49F" w14:textId="77777777" w:rsidR="00CA7540" w:rsidRDefault="00CA7540" w:rsidP="00CA7540">
      <w:pPr>
        <w:tabs>
          <w:tab w:val="left" w:pos="6795"/>
        </w:tabs>
        <w:spacing w:after="0"/>
      </w:pPr>
      <w:r w:rsidRPr="00035E9F">
        <w:rPr>
          <w:b/>
          <w:bCs/>
          <w:u w:val="single"/>
        </w:rPr>
        <w:t>Category:</w:t>
      </w:r>
      <w:r>
        <w:t xml:space="preserve">  English as a foreign language</w:t>
      </w:r>
    </w:p>
    <w:p w14:paraId="54118994" w14:textId="77777777" w:rsidR="00CA7540" w:rsidRDefault="00CA7540" w:rsidP="00CA7540">
      <w:pPr>
        <w:tabs>
          <w:tab w:val="left" w:pos="6795"/>
        </w:tabs>
        <w:spacing w:after="0"/>
      </w:pPr>
    </w:p>
    <w:p w14:paraId="1AF7BA9C" w14:textId="41B7E503" w:rsidR="00CA7540" w:rsidRDefault="00CA7540" w:rsidP="00CA7540">
      <w:pPr>
        <w:tabs>
          <w:tab w:val="left" w:pos="6795"/>
        </w:tabs>
        <w:spacing w:after="0"/>
      </w:pPr>
      <w:r w:rsidRPr="00035E9F">
        <w:rPr>
          <w:b/>
          <w:bCs/>
          <w:u w:val="single"/>
        </w:rPr>
        <w:t>Grade Level:</w:t>
      </w:r>
      <w:r>
        <w:t xml:space="preserve"> High School</w:t>
      </w:r>
    </w:p>
    <w:p w14:paraId="46D96E45" w14:textId="1E68202A" w:rsidR="00CA7540" w:rsidRDefault="00CA7540" w:rsidP="00CA7540">
      <w:pPr>
        <w:tabs>
          <w:tab w:val="left" w:pos="6795"/>
        </w:tabs>
        <w:spacing w:after="0"/>
      </w:pPr>
    </w:p>
    <w:p w14:paraId="1BA6AF98" w14:textId="000C20CD" w:rsidR="00CA7540" w:rsidRDefault="0073127C" w:rsidP="00CA7540">
      <w:pPr>
        <w:tabs>
          <w:tab w:val="left" w:pos="6795"/>
        </w:tabs>
        <w:spacing w:after="0"/>
      </w:pPr>
      <w:r w:rsidRPr="00332160">
        <w:rPr>
          <w:b/>
          <w:bCs/>
          <w:u w:val="single"/>
        </w:rPr>
        <w:t>Time Requirement</w:t>
      </w:r>
      <w:r>
        <w:t xml:space="preserve">: </w:t>
      </w:r>
      <w:r w:rsidR="00CA7540">
        <w:t>Two period of 45 minutes</w:t>
      </w:r>
    </w:p>
    <w:p w14:paraId="28241B0C" w14:textId="6C531AA2" w:rsidR="00CA7540" w:rsidRDefault="00CA7540" w:rsidP="00CA7540">
      <w:pPr>
        <w:tabs>
          <w:tab w:val="left" w:pos="6795"/>
        </w:tabs>
        <w:spacing w:after="0"/>
      </w:pPr>
    </w:p>
    <w:p w14:paraId="4B31A19A" w14:textId="72682A82" w:rsidR="0073127C" w:rsidRPr="00182118" w:rsidRDefault="0073127C" w:rsidP="00CA7540">
      <w:pPr>
        <w:tabs>
          <w:tab w:val="left" w:pos="6795"/>
        </w:tabs>
        <w:spacing w:after="0"/>
        <w:rPr>
          <w:b/>
          <w:bCs/>
          <w:u w:val="single"/>
        </w:rPr>
      </w:pPr>
      <w:r w:rsidRPr="00182118">
        <w:rPr>
          <w:b/>
          <w:bCs/>
          <w:u w:val="single"/>
        </w:rPr>
        <w:t>Summary:</w:t>
      </w:r>
    </w:p>
    <w:p w14:paraId="27D4C2FE" w14:textId="599FA192" w:rsidR="0073127C" w:rsidRDefault="00F2093E" w:rsidP="00CA7540">
      <w:pPr>
        <w:tabs>
          <w:tab w:val="left" w:pos="6795"/>
        </w:tabs>
        <w:spacing w:after="0"/>
      </w:pPr>
      <w:r>
        <w:t>Enduring Understanding:  Courage is a matter of personal choice both in global catastrophes, and in everyday situations.</w:t>
      </w:r>
    </w:p>
    <w:p w14:paraId="3EC6A074" w14:textId="0D8BCFC4" w:rsidR="00F2093E" w:rsidRDefault="00F2093E" w:rsidP="00CA7540">
      <w:pPr>
        <w:tabs>
          <w:tab w:val="left" w:pos="6795"/>
        </w:tabs>
        <w:spacing w:after="0"/>
      </w:pPr>
    </w:p>
    <w:p w14:paraId="214EB94D" w14:textId="77777777" w:rsidR="00E46CBA" w:rsidRDefault="00F2093E" w:rsidP="00CA7540">
      <w:pPr>
        <w:tabs>
          <w:tab w:val="left" w:pos="6795"/>
        </w:tabs>
        <w:spacing w:after="0"/>
      </w:pPr>
      <w:r w:rsidRPr="00182118">
        <w:rPr>
          <w:b/>
          <w:bCs/>
          <w:u w:val="single"/>
        </w:rPr>
        <w:t>Goals/Objectives</w:t>
      </w:r>
      <w:r w:rsidR="00E46CBA">
        <w:t>:</w:t>
      </w:r>
    </w:p>
    <w:p w14:paraId="5E012797" w14:textId="3036EF92" w:rsidR="00E46CBA" w:rsidRDefault="00E46CBA" w:rsidP="00B02066">
      <w:pPr>
        <w:pStyle w:val="ListParagraph"/>
        <w:numPr>
          <w:ilvl w:val="0"/>
          <w:numId w:val="5"/>
        </w:numPr>
        <w:tabs>
          <w:tab w:val="left" w:pos="6795"/>
        </w:tabs>
        <w:spacing w:after="0"/>
      </w:pPr>
      <w:r>
        <w:t>Students will learn about the persecution of the Jews during the Holocaust, and the people who helped save the Jews.</w:t>
      </w:r>
    </w:p>
    <w:p w14:paraId="58DFD1A1" w14:textId="3A8C2344" w:rsidR="00E46CBA" w:rsidRDefault="00E46CBA" w:rsidP="00B02066">
      <w:pPr>
        <w:pStyle w:val="ListParagraph"/>
        <w:numPr>
          <w:ilvl w:val="0"/>
          <w:numId w:val="5"/>
        </w:numPr>
        <w:tabs>
          <w:tab w:val="left" w:pos="6795"/>
        </w:tabs>
        <w:spacing w:after="0"/>
      </w:pPr>
      <w:r>
        <w:t>Students will develop higher order thinking (HOTS) explaining the cause and affect</w:t>
      </w:r>
    </w:p>
    <w:p w14:paraId="5AE297CB" w14:textId="72D6B1FE" w:rsidR="00E46CBA" w:rsidRDefault="00E46CBA" w:rsidP="00B02066">
      <w:pPr>
        <w:pStyle w:val="ListParagraph"/>
        <w:numPr>
          <w:ilvl w:val="0"/>
          <w:numId w:val="5"/>
        </w:numPr>
        <w:tabs>
          <w:tab w:val="left" w:pos="6795"/>
        </w:tabs>
        <w:spacing w:after="0"/>
      </w:pPr>
      <w:r>
        <w:t>Students will be able to identify examples of courage (story/video)</w:t>
      </w:r>
    </w:p>
    <w:p w14:paraId="78941637" w14:textId="58F4AE22" w:rsidR="00B1353F" w:rsidRDefault="00B1353F" w:rsidP="00B02066">
      <w:pPr>
        <w:pStyle w:val="ListParagraph"/>
        <w:numPr>
          <w:ilvl w:val="0"/>
          <w:numId w:val="5"/>
        </w:numPr>
        <w:tabs>
          <w:tab w:val="left" w:pos="6795"/>
        </w:tabs>
        <w:spacing w:after="0"/>
      </w:pPr>
      <w:r>
        <w:t xml:space="preserve">Students will be able to recognize choices require </w:t>
      </w:r>
      <w:r w:rsidR="009C641A">
        <w:t>courage at times</w:t>
      </w:r>
    </w:p>
    <w:p w14:paraId="3DC93202" w14:textId="3006604B" w:rsidR="009C641A" w:rsidRDefault="009C641A" w:rsidP="00B02066">
      <w:pPr>
        <w:pStyle w:val="ListParagraph"/>
        <w:numPr>
          <w:ilvl w:val="0"/>
          <w:numId w:val="5"/>
        </w:numPr>
        <w:tabs>
          <w:tab w:val="left" w:pos="6795"/>
        </w:tabs>
        <w:spacing w:after="0"/>
      </w:pPr>
      <w:r>
        <w:t>Students will be able to use the second and third conditional while discussing cause and affect</w:t>
      </w:r>
    </w:p>
    <w:p w14:paraId="7FA8F2F6" w14:textId="0F7DBFC8" w:rsidR="009C641A" w:rsidRDefault="009C641A" w:rsidP="00CA7540">
      <w:pPr>
        <w:tabs>
          <w:tab w:val="left" w:pos="6795"/>
        </w:tabs>
        <w:spacing w:after="0"/>
      </w:pPr>
    </w:p>
    <w:p w14:paraId="66330B3C" w14:textId="3B7061BD" w:rsidR="009C641A" w:rsidRDefault="009C641A" w:rsidP="00CA7540">
      <w:pPr>
        <w:tabs>
          <w:tab w:val="left" w:pos="6795"/>
        </w:tabs>
        <w:spacing w:after="0"/>
      </w:pPr>
      <w:proofErr w:type="spellStart"/>
      <w:r w:rsidRPr="00182118">
        <w:rPr>
          <w:b/>
          <w:bCs/>
          <w:u w:val="single"/>
        </w:rPr>
        <w:t>Centropa</w:t>
      </w:r>
      <w:proofErr w:type="spellEnd"/>
      <w:r w:rsidRPr="00182118">
        <w:rPr>
          <w:b/>
          <w:bCs/>
          <w:u w:val="single"/>
        </w:rPr>
        <w:t xml:space="preserve"> Resource:</w:t>
      </w:r>
      <w:r>
        <w:t xml:space="preserve">  Film Return to Rivne </w:t>
      </w:r>
      <w:r w:rsidR="00CC148F">
        <w:t>and personal stories/interviews (</w:t>
      </w:r>
      <w:hyperlink r:id="rId6" w:history="1">
        <w:r w:rsidR="008B4DC9" w:rsidRPr="00275939">
          <w:rPr>
            <w:rStyle w:val="Hyperlink"/>
          </w:rPr>
          <w:t>www.centropa.org</w:t>
        </w:r>
      </w:hyperlink>
      <w:r w:rsidR="00CC148F">
        <w:t>)</w:t>
      </w:r>
      <w:r w:rsidR="003E1503" w:rsidRPr="003E1503">
        <w:t xml:space="preserve"> </w:t>
      </w:r>
      <w:hyperlink r:id="rId7" w:history="1">
        <w:r w:rsidR="003E1503">
          <w:rPr>
            <w:rStyle w:val="Hyperlink"/>
          </w:rPr>
          <w:t>https://www.centropa.org/centropa-cinema/return-rivne-holocaust-story</w:t>
        </w:r>
      </w:hyperlink>
    </w:p>
    <w:p w14:paraId="0246A70B" w14:textId="6B830A3D" w:rsidR="00CC148F" w:rsidRDefault="00CC148F" w:rsidP="00CA7540">
      <w:pPr>
        <w:tabs>
          <w:tab w:val="left" w:pos="6795"/>
        </w:tabs>
        <w:spacing w:after="0"/>
      </w:pPr>
    </w:p>
    <w:p w14:paraId="1D2CBDAD" w14:textId="08D0631C" w:rsidR="00CC148F" w:rsidRPr="0058778F" w:rsidRDefault="00CC148F" w:rsidP="00CA7540">
      <w:pPr>
        <w:tabs>
          <w:tab w:val="left" w:pos="6795"/>
        </w:tabs>
        <w:spacing w:after="0"/>
        <w:rPr>
          <w:b/>
          <w:bCs/>
          <w:u w:val="single"/>
        </w:rPr>
      </w:pPr>
      <w:r w:rsidRPr="0058778F">
        <w:rPr>
          <w:b/>
          <w:bCs/>
          <w:u w:val="single"/>
        </w:rPr>
        <w:t xml:space="preserve">Background skills and knowledge:  </w:t>
      </w:r>
    </w:p>
    <w:p w14:paraId="3D76CC2A" w14:textId="503B6C92" w:rsidR="00CC148F" w:rsidRDefault="00CC148F" w:rsidP="00CA7540">
      <w:pPr>
        <w:tabs>
          <w:tab w:val="left" w:pos="6795"/>
        </w:tabs>
        <w:spacing w:after="0"/>
      </w:pPr>
      <w:r>
        <w:t>Students should be familiar with:</w:t>
      </w:r>
    </w:p>
    <w:p w14:paraId="12C10531" w14:textId="3D45B8C3" w:rsidR="00CC148F" w:rsidRDefault="00CC148F" w:rsidP="0058778F">
      <w:pPr>
        <w:pStyle w:val="ListParagraph"/>
        <w:numPr>
          <w:ilvl w:val="0"/>
          <w:numId w:val="6"/>
        </w:numPr>
        <w:tabs>
          <w:tab w:val="left" w:pos="6795"/>
        </w:tabs>
        <w:spacing w:after="0"/>
      </w:pPr>
      <w:r>
        <w:t>Definition of courage</w:t>
      </w:r>
    </w:p>
    <w:p w14:paraId="36CDE6A2" w14:textId="566BF29B" w:rsidR="00CC148F" w:rsidRDefault="00CC148F" w:rsidP="0058778F">
      <w:pPr>
        <w:pStyle w:val="ListParagraph"/>
        <w:numPr>
          <w:ilvl w:val="0"/>
          <w:numId w:val="6"/>
        </w:numPr>
        <w:tabs>
          <w:tab w:val="left" w:pos="6795"/>
        </w:tabs>
        <w:spacing w:after="0"/>
      </w:pPr>
      <w:r>
        <w:t>The key concepts of the Holocaust</w:t>
      </w:r>
    </w:p>
    <w:p w14:paraId="74DEA36B" w14:textId="20FD35D4" w:rsidR="00CC148F" w:rsidRDefault="00CC148F" w:rsidP="0058778F">
      <w:pPr>
        <w:pStyle w:val="ListParagraph"/>
        <w:numPr>
          <w:ilvl w:val="0"/>
          <w:numId w:val="6"/>
        </w:numPr>
        <w:tabs>
          <w:tab w:val="left" w:pos="6795"/>
        </w:tabs>
        <w:spacing w:after="0"/>
      </w:pPr>
      <w:r>
        <w:t>Basic knowledge of World War II</w:t>
      </w:r>
    </w:p>
    <w:p w14:paraId="2D06D3CB" w14:textId="624AA5A6" w:rsidR="00CC148F" w:rsidRDefault="00CC148F" w:rsidP="0058778F">
      <w:pPr>
        <w:pStyle w:val="ListParagraph"/>
        <w:numPr>
          <w:ilvl w:val="0"/>
          <w:numId w:val="6"/>
        </w:numPr>
        <w:tabs>
          <w:tab w:val="left" w:pos="6795"/>
        </w:tabs>
        <w:spacing w:after="0"/>
      </w:pPr>
      <w:r>
        <w:t>Language Level – Intermediate</w:t>
      </w:r>
    </w:p>
    <w:p w14:paraId="34ED5910" w14:textId="51E7114E" w:rsidR="00CC148F" w:rsidRDefault="00CC148F" w:rsidP="00CA7540">
      <w:pPr>
        <w:tabs>
          <w:tab w:val="left" w:pos="6795"/>
        </w:tabs>
        <w:spacing w:after="0"/>
      </w:pPr>
    </w:p>
    <w:p w14:paraId="288FAF89" w14:textId="2C2EAA40" w:rsidR="009D2B75" w:rsidRPr="00182118" w:rsidRDefault="009D2B75" w:rsidP="00CA7540">
      <w:pPr>
        <w:tabs>
          <w:tab w:val="left" w:pos="6795"/>
        </w:tabs>
        <w:spacing w:after="0"/>
        <w:rPr>
          <w:b/>
          <w:bCs/>
          <w:u w:val="single"/>
        </w:rPr>
      </w:pPr>
      <w:r w:rsidRPr="00182118">
        <w:rPr>
          <w:b/>
          <w:bCs/>
          <w:u w:val="single"/>
        </w:rPr>
        <w:t>The Lesson</w:t>
      </w:r>
    </w:p>
    <w:p w14:paraId="15462DFF" w14:textId="4A2EB745" w:rsidR="009D2B75" w:rsidRPr="00E1410C" w:rsidRDefault="009D2B75" w:rsidP="00CA7540">
      <w:pPr>
        <w:tabs>
          <w:tab w:val="left" w:pos="6795"/>
        </w:tabs>
        <w:spacing w:after="0"/>
        <w:rPr>
          <w:b/>
          <w:bCs/>
        </w:rPr>
      </w:pPr>
      <w:r w:rsidRPr="00E1410C">
        <w:rPr>
          <w:b/>
          <w:bCs/>
        </w:rPr>
        <w:t>Introduction (</w:t>
      </w:r>
      <w:r w:rsidR="00E7502D">
        <w:rPr>
          <w:b/>
          <w:bCs/>
        </w:rPr>
        <w:t>8 minutes</w:t>
      </w:r>
      <w:r w:rsidRPr="00E1410C">
        <w:rPr>
          <w:b/>
          <w:bCs/>
        </w:rPr>
        <w:t>)</w:t>
      </w:r>
    </w:p>
    <w:p w14:paraId="553BBF0D" w14:textId="00CD0DBE" w:rsidR="009D2B75" w:rsidRDefault="009D2B75" w:rsidP="009D2B75">
      <w:pPr>
        <w:pStyle w:val="ListParagraph"/>
        <w:numPr>
          <w:ilvl w:val="0"/>
          <w:numId w:val="1"/>
        </w:numPr>
        <w:tabs>
          <w:tab w:val="left" w:pos="6795"/>
        </w:tabs>
        <w:spacing w:after="0"/>
      </w:pPr>
      <w:r>
        <w:t>Two minutes for students to create a road map of associations of the word “courage”</w:t>
      </w:r>
    </w:p>
    <w:p w14:paraId="5594DED4" w14:textId="04141C6A" w:rsidR="009D2B75" w:rsidRDefault="009D2B75" w:rsidP="009D2B75">
      <w:pPr>
        <w:pStyle w:val="ListParagraph"/>
        <w:numPr>
          <w:ilvl w:val="0"/>
          <w:numId w:val="1"/>
        </w:numPr>
        <w:tabs>
          <w:tab w:val="left" w:pos="6795"/>
        </w:tabs>
        <w:spacing w:after="0"/>
      </w:pPr>
      <w:r>
        <w:t>Two minutes discuss and compare their word maps in pairs</w:t>
      </w:r>
    </w:p>
    <w:p w14:paraId="66CECFFB" w14:textId="67C077F8" w:rsidR="009D2B75" w:rsidRDefault="009D2B75" w:rsidP="009D2B75">
      <w:pPr>
        <w:pStyle w:val="ListParagraph"/>
        <w:numPr>
          <w:ilvl w:val="0"/>
          <w:numId w:val="1"/>
        </w:numPr>
        <w:tabs>
          <w:tab w:val="left" w:pos="6795"/>
        </w:tabs>
        <w:spacing w:after="0"/>
      </w:pPr>
      <w:r>
        <w:lastRenderedPageBreak/>
        <w:t xml:space="preserve">Two minutes teacher retrieves the answers from the students </w:t>
      </w:r>
    </w:p>
    <w:p w14:paraId="5DC75CAE" w14:textId="77BA4526" w:rsidR="009D2B75" w:rsidRDefault="00915F1E" w:rsidP="009D2B75">
      <w:pPr>
        <w:pStyle w:val="ListParagraph"/>
        <w:numPr>
          <w:ilvl w:val="0"/>
          <w:numId w:val="1"/>
        </w:numPr>
        <w:tabs>
          <w:tab w:val="left" w:pos="6795"/>
        </w:tabs>
        <w:spacing w:after="0"/>
      </w:pPr>
      <w:r>
        <w:t>Three minutes class discussion to answer questions, in what situation can people display courage and have you the student or someone you know displayed courage</w:t>
      </w:r>
    </w:p>
    <w:p w14:paraId="1352098E" w14:textId="5804ED52" w:rsidR="00915F1E" w:rsidRDefault="00915F1E" w:rsidP="0019122C">
      <w:pPr>
        <w:tabs>
          <w:tab w:val="left" w:pos="6795"/>
        </w:tabs>
        <w:spacing w:after="0"/>
      </w:pPr>
    </w:p>
    <w:p w14:paraId="74053F80" w14:textId="44BEFBC2" w:rsidR="00915F1E" w:rsidRDefault="00096EA4" w:rsidP="00915F1E">
      <w:pPr>
        <w:tabs>
          <w:tab w:val="left" w:pos="6795"/>
        </w:tabs>
        <w:spacing w:after="0"/>
      </w:pPr>
      <w:r w:rsidRPr="00E1410C">
        <w:rPr>
          <w:b/>
          <w:bCs/>
        </w:rPr>
        <w:t>Stage I</w:t>
      </w:r>
      <w:r w:rsidR="0019122C">
        <w:t xml:space="preserve"> – </w:t>
      </w:r>
      <w:r w:rsidR="00E7502D">
        <w:t xml:space="preserve">(7 minutes) </w:t>
      </w:r>
      <w:r w:rsidR="0019122C">
        <w:t>Handouts distributed before video to complete while watching video</w:t>
      </w:r>
    </w:p>
    <w:p w14:paraId="3558149A" w14:textId="43CA8796" w:rsidR="0019122C" w:rsidRDefault="0019122C" w:rsidP="0019122C">
      <w:pPr>
        <w:pStyle w:val="ListParagraph"/>
        <w:numPr>
          <w:ilvl w:val="0"/>
          <w:numId w:val="3"/>
        </w:numPr>
        <w:tabs>
          <w:tab w:val="left" w:pos="6795"/>
        </w:tabs>
        <w:spacing w:after="0"/>
      </w:pPr>
      <w:r>
        <w:t>Students watch the video Return to Rivne (0</w:t>
      </w:r>
      <w:r w:rsidR="00EC0989">
        <w:t>:0</w:t>
      </w:r>
      <w:r>
        <w:t>0 – 2:25)</w:t>
      </w:r>
    </w:p>
    <w:p w14:paraId="7F551E45" w14:textId="77777777" w:rsidR="0019122C" w:rsidRDefault="0019122C" w:rsidP="0019122C">
      <w:pPr>
        <w:pStyle w:val="ListParagraph"/>
        <w:numPr>
          <w:ilvl w:val="0"/>
          <w:numId w:val="3"/>
        </w:numPr>
        <w:tabs>
          <w:tab w:val="left" w:pos="6795"/>
        </w:tabs>
        <w:spacing w:after="0"/>
      </w:pPr>
      <w:r>
        <w:t>Students will answer the following questions while watching the video</w:t>
      </w:r>
    </w:p>
    <w:p w14:paraId="0C474B25" w14:textId="0FB5E0E0" w:rsidR="0019122C" w:rsidRDefault="0019122C" w:rsidP="0019122C">
      <w:pPr>
        <w:pStyle w:val="ListParagraph"/>
        <w:numPr>
          <w:ilvl w:val="0"/>
          <w:numId w:val="3"/>
        </w:numPr>
        <w:tabs>
          <w:tab w:val="left" w:pos="6795"/>
        </w:tabs>
        <w:spacing w:after="0"/>
      </w:pPr>
      <w:r>
        <w:t xml:space="preserve">Who are the main </w:t>
      </w:r>
      <w:r w:rsidR="003B3CC5">
        <w:t>chara</w:t>
      </w:r>
      <w:r w:rsidR="00EF3B8B">
        <w:t>cters</w:t>
      </w:r>
      <w:r>
        <w:t>?</w:t>
      </w:r>
    </w:p>
    <w:p w14:paraId="6ADB6422" w14:textId="77777777" w:rsidR="0019122C" w:rsidRDefault="0019122C" w:rsidP="0019122C">
      <w:pPr>
        <w:pStyle w:val="ListParagraph"/>
        <w:numPr>
          <w:ilvl w:val="0"/>
          <w:numId w:val="3"/>
        </w:numPr>
        <w:tabs>
          <w:tab w:val="left" w:pos="6795"/>
        </w:tabs>
        <w:spacing w:after="0"/>
      </w:pPr>
      <w:r>
        <w:t>What is there background?</w:t>
      </w:r>
    </w:p>
    <w:p w14:paraId="5CF2AF5B" w14:textId="0FB53426" w:rsidR="0019122C" w:rsidRDefault="0019122C" w:rsidP="0019122C">
      <w:pPr>
        <w:pStyle w:val="ListParagraph"/>
        <w:numPr>
          <w:ilvl w:val="0"/>
          <w:numId w:val="3"/>
        </w:numPr>
        <w:tabs>
          <w:tab w:val="left" w:pos="6795"/>
        </w:tabs>
        <w:spacing w:after="0"/>
      </w:pPr>
      <w:r>
        <w:t xml:space="preserve">Mark two interesting facts about the main characters childhood </w:t>
      </w:r>
    </w:p>
    <w:p w14:paraId="3643D75D" w14:textId="756E5875" w:rsidR="0019122C" w:rsidRDefault="0019122C" w:rsidP="0019122C">
      <w:pPr>
        <w:pStyle w:val="ListParagraph"/>
        <w:numPr>
          <w:ilvl w:val="0"/>
          <w:numId w:val="3"/>
        </w:numPr>
        <w:tabs>
          <w:tab w:val="left" w:pos="6795"/>
        </w:tabs>
        <w:spacing w:after="0"/>
      </w:pPr>
      <w:r>
        <w:t>Once completed, the teacher should use questions as comprehension check</w:t>
      </w:r>
    </w:p>
    <w:p w14:paraId="25447758" w14:textId="77777777" w:rsidR="00096EA4" w:rsidRDefault="00096EA4" w:rsidP="00096EA4">
      <w:pPr>
        <w:pStyle w:val="ListParagraph"/>
        <w:tabs>
          <w:tab w:val="left" w:pos="6795"/>
        </w:tabs>
        <w:spacing w:after="0"/>
      </w:pPr>
    </w:p>
    <w:p w14:paraId="1A2E4DF7" w14:textId="791F04FA" w:rsidR="00096EA4" w:rsidRDefault="00096EA4" w:rsidP="00096EA4">
      <w:pPr>
        <w:tabs>
          <w:tab w:val="left" w:pos="6795"/>
        </w:tabs>
        <w:spacing w:after="0"/>
      </w:pPr>
      <w:r w:rsidRPr="002B4669">
        <w:rPr>
          <w:b/>
          <w:bCs/>
        </w:rPr>
        <w:t>Stage II</w:t>
      </w:r>
      <w:r>
        <w:t xml:space="preserve"> – </w:t>
      </w:r>
      <w:r w:rsidR="00EC0989">
        <w:t>(</w:t>
      </w:r>
      <w:r>
        <w:t>1</w:t>
      </w:r>
      <w:r w:rsidR="00EC0989">
        <w:t>3</w:t>
      </w:r>
      <w:r>
        <w:t xml:space="preserve"> minutes</w:t>
      </w:r>
      <w:r w:rsidR="00EC0989">
        <w:t>)</w:t>
      </w:r>
    </w:p>
    <w:p w14:paraId="51C44191" w14:textId="1173EC8A" w:rsidR="00E66C1F" w:rsidRDefault="0023799F" w:rsidP="00E66C1F">
      <w:pPr>
        <w:pStyle w:val="ListParagraph"/>
        <w:numPr>
          <w:ilvl w:val="0"/>
          <w:numId w:val="7"/>
        </w:numPr>
        <w:tabs>
          <w:tab w:val="left" w:pos="6795"/>
        </w:tabs>
        <w:spacing w:after="0"/>
      </w:pPr>
      <w:r>
        <w:t>Students are given instructions to watch the next video excerpt (2:30-8:06) and to complete the relevant chart on the handout</w:t>
      </w:r>
      <w:r w:rsidR="00E66C1F">
        <w:t xml:space="preserve"> while watching</w:t>
      </w:r>
      <w:r>
        <w:t>.</w:t>
      </w:r>
      <w:r w:rsidR="00E66C1F">
        <w:t xml:space="preserve">  Students will look for acts of courage and </w:t>
      </w:r>
      <w:r>
        <w:t xml:space="preserve">take </w:t>
      </w:r>
      <w:r w:rsidR="00E66C1F">
        <w:t>note</w:t>
      </w:r>
      <w:r>
        <w:t>s</w:t>
      </w:r>
      <w:r w:rsidR="00E66C1F">
        <w:t xml:space="preserve"> in the table from the various perspectives of the family members</w:t>
      </w:r>
      <w:r w:rsidR="00E63ADF">
        <w:t xml:space="preserve"> (insert example of table 4X2)</w:t>
      </w:r>
    </w:p>
    <w:p w14:paraId="294C2118" w14:textId="7857D513" w:rsidR="00E66C1F" w:rsidRDefault="00E63ADF" w:rsidP="00E66C1F">
      <w:pPr>
        <w:pStyle w:val="ListParagraph"/>
        <w:numPr>
          <w:ilvl w:val="0"/>
          <w:numId w:val="7"/>
        </w:numPr>
        <w:tabs>
          <w:tab w:val="left" w:pos="6795"/>
        </w:tabs>
        <w:spacing w:after="0"/>
      </w:pPr>
      <w:r>
        <w:t>Students take two minutes to compare their tables in pairs</w:t>
      </w:r>
    </w:p>
    <w:p w14:paraId="37647DC7" w14:textId="1192457C" w:rsidR="00E63ADF" w:rsidRDefault="00C80938" w:rsidP="00E66C1F">
      <w:pPr>
        <w:pStyle w:val="ListParagraph"/>
        <w:numPr>
          <w:ilvl w:val="0"/>
          <w:numId w:val="7"/>
        </w:numPr>
        <w:tabs>
          <w:tab w:val="left" w:pos="6795"/>
        </w:tabs>
        <w:spacing w:after="0"/>
      </w:pPr>
      <w:r>
        <w:t>Students take six minutes to report on the real and potential risks involved of the family members actions using second and third conditional</w:t>
      </w:r>
    </w:p>
    <w:p w14:paraId="33805614" w14:textId="6FFF7954" w:rsidR="00C80938" w:rsidRDefault="00C80938" w:rsidP="00E66C1F">
      <w:pPr>
        <w:pStyle w:val="ListParagraph"/>
        <w:numPr>
          <w:ilvl w:val="0"/>
          <w:numId w:val="7"/>
        </w:numPr>
        <w:tabs>
          <w:tab w:val="left" w:pos="6795"/>
        </w:tabs>
        <w:spacing w:after="0"/>
      </w:pPr>
      <w:r>
        <w:t>Students reflects on two questions</w:t>
      </w:r>
    </w:p>
    <w:p w14:paraId="36DE826D" w14:textId="5639DF96" w:rsidR="00C80938" w:rsidRDefault="00C80938" w:rsidP="00C80938">
      <w:pPr>
        <w:pStyle w:val="ListParagraph"/>
        <w:numPr>
          <w:ilvl w:val="1"/>
          <w:numId w:val="7"/>
        </w:numPr>
        <w:tabs>
          <w:tab w:val="left" w:pos="6795"/>
        </w:tabs>
        <w:spacing w:after="0"/>
      </w:pPr>
      <w:r>
        <w:t>Who displayed courage?</w:t>
      </w:r>
    </w:p>
    <w:p w14:paraId="4C84216D" w14:textId="054359E2" w:rsidR="00C80938" w:rsidRDefault="00C80938" w:rsidP="00C80938">
      <w:pPr>
        <w:pStyle w:val="ListParagraph"/>
        <w:numPr>
          <w:ilvl w:val="1"/>
          <w:numId w:val="7"/>
        </w:numPr>
        <w:tabs>
          <w:tab w:val="left" w:pos="6795"/>
        </w:tabs>
        <w:spacing w:after="0"/>
      </w:pPr>
      <w:r>
        <w:t>Was it a personal choice for them?  Why or why not?</w:t>
      </w:r>
    </w:p>
    <w:p w14:paraId="03DBE528" w14:textId="53D3DA65" w:rsidR="00C80938" w:rsidRPr="001D1261" w:rsidRDefault="00C80938" w:rsidP="00C80938">
      <w:pPr>
        <w:tabs>
          <w:tab w:val="left" w:pos="6795"/>
        </w:tabs>
        <w:spacing w:after="0"/>
        <w:rPr>
          <w:b/>
          <w:bCs/>
          <w:u w:val="single"/>
        </w:rPr>
      </w:pPr>
      <w:r w:rsidRPr="001D1261">
        <w:rPr>
          <w:b/>
          <w:bCs/>
          <w:u w:val="single"/>
        </w:rPr>
        <w:t xml:space="preserve">Stage </w:t>
      </w:r>
      <w:proofErr w:type="gramStart"/>
      <w:r w:rsidRPr="001D1261">
        <w:rPr>
          <w:b/>
          <w:bCs/>
          <w:u w:val="single"/>
        </w:rPr>
        <w:t>III</w:t>
      </w:r>
      <w:r w:rsidR="001D1261">
        <w:rPr>
          <w:b/>
          <w:bCs/>
          <w:u w:val="single"/>
        </w:rPr>
        <w:t xml:space="preserve"> </w:t>
      </w:r>
      <w:r w:rsidR="00A64AD8">
        <w:rPr>
          <w:b/>
          <w:bCs/>
          <w:u w:val="single"/>
        </w:rPr>
        <w:t xml:space="preserve"> -</w:t>
      </w:r>
      <w:proofErr w:type="gramEnd"/>
      <w:r w:rsidR="00A64AD8">
        <w:rPr>
          <w:b/>
          <w:bCs/>
          <w:u w:val="single"/>
        </w:rPr>
        <w:t xml:space="preserve"> </w:t>
      </w:r>
      <w:r w:rsidR="00EC0989">
        <w:rPr>
          <w:b/>
          <w:bCs/>
          <w:u w:val="single"/>
        </w:rPr>
        <w:t>(15 minutes)</w:t>
      </w:r>
    </w:p>
    <w:p w14:paraId="4D360AAF" w14:textId="6A456F80" w:rsidR="00D264E5" w:rsidRDefault="00C51D59" w:rsidP="001D1261">
      <w:pPr>
        <w:pStyle w:val="ListParagraph"/>
        <w:numPr>
          <w:ilvl w:val="0"/>
          <w:numId w:val="8"/>
        </w:numPr>
        <w:tabs>
          <w:tab w:val="left" w:pos="6795"/>
        </w:tabs>
        <w:spacing w:after="0"/>
      </w:pPr>
      <w:r>
        <w:t>Students watch next video excerpt (8:06-14:35) and ar</w:t>
      </w:r>
      <w:r w:rsidR="00C05426">
        <w:t>e required to complete the relevant chart on the handout which stresses the problems faced, the solutions presented, and the courage displayed</w:t>
      </w:r>
      <w:r w:rsidR="00805424">
        <w:t xml:space="preserve"> (table 4 x 4)</w:t>
      </w:r>
    </w:p>
    <w:p w14:paraId="0DE8988F" w14:textId="156A2C80" w:rsidR="00C51D59" w:rsidRDefault="00174520" w:rsidP="001D1261">
      <w:pPr>
        <w:pStyle w:val="ListParagraph"/>
        <w:numPr>
          <w:ilvl w:val="0"/>
          <w:numId w:val="8"/>
        </w:numPr>
        <w:tabs>
          <w:tab w:val="left" w:pos="6795"/>
        </w:tabs>
        <w:spacing w:after="0"/>
      </w:pPr>
      <w:r>
        <w:t xml:space="preserve">After watching the video student are encouraged to analyze and explain causes and effects of the characters’ choices. They apply the context to their own life and talk about what they would do in a similar situation. </w:t>
      </w:r>
    </w:p>
    <w:p w14:paraId="2539E326" w14:textId="0C066C89" w:rsidR="00174520" w:rsidRDefault="00174520" w:rsidP="00174520">
      <w:pPr>
        <w:tabs>
          <w:tab w:val="left" w:pos="6795"/>
        </w:tabs>
        <w:spacing w:after="0"/>
      </w:pPr>
    </w:p>
    <w:p w14:paraId="6D7E6DE0" w14:textId="00B37B11" w:rsidR="00174520" w:rsidRDefault="00E7502D" w:rsidP="00174520">
      <w:pPr>
        <w:tabs>
          <w:tab w:val="left" w:pos="6795"/>
        </w:tabs>
        <w:spacing w:after="0"/>
      </w:pPr>
      <w:r>
        <w:t>Concluding Activity (</w:t>
      </w:r>
      <w:r w:rsidR="00EC0989">
        <w:t>to</w:t>
      </w:r>
      <w:r>
        <w:t xml:space="preserve"> be done at home and presented in class)</w:t>
      </w:r>
      <w:r w:rsidR="00EC0989">
        <w:t xml:space="preserve"> – 2 minutes to explain</w:t>
      </w:r>
    </w:p>
    <w:p w14:paraId="651EF4B7" w14:textId="5BB80D69" w:rsidR="00174520" w:rsidRDefault="00174520" w:rsidP="00174520">
      <w:pPr>
        <w:pStyle w:val="ListParagraph"/>
        <w:numPr>
          <w:ilvl w:val="0"/>
          <w:numId w:val="10"/>
        </w:numPr>
        <w:tabs>
          <w:tab w:val="left" w:pos="6795"/>
        </w:tabs>
        <w:spacing w:after="0"/>
      </w:pPr>
      <w:r>
        <w:t>Review your personal word map with the word “courage” (Lead-In in your handout). Did your perception of courage change after watching the video?</w:t>
      </w:r>
      <w:r w:rsidR="00A62DDF">
        <w:t xml:space="preserve"> Explain.</w:t>
      </w:r>
    </w:p>
    <w:p w14:paraId="3A3F50F3" w14:textId="77777777" w:rsidR="00A62DDF" w:rsidRDefault="00A62DDF" w:rsidP="00174520">
      <w:pPr>
        <w:pStyle w:val="ListParagraph"/>
        <w:numPr>
          <w:ilvl w:val="0"/>
          <w:numId w:val="10"/>
        </w:numPr>
        <w:tabs>
          <w:tab w:val="left" w:pos="6795"/>
        </w:tabs>
        <w:spacing w:after="0"/>
      </w:pPr>
      <w:r>
        <w:t xml:space="preserve">Writing assignment. </w:t>
      </w:r>
    </w:p>
    <w:p w14:paraId="3EE76DDB" w14:textId="071422BF" w:rsidR="00A62DDF" w:rsidRDefault="00A62DDF" w:rsidP="00A62DDF">
      <w:pPr>
        <w:pStyle w:val="ListParagraph"/>
        <w:tabs>
          <w:tab w:val="left" w:pos="6795"/>
        </w:tabs>
        <w:spacing w:after="0"/>
      </w:pPr>
      <w:r>
        <w:t>Courage is a personal choice. Do you agree or disagree with this statement? Express and explain your opinion. Provide an example.</w:t>
      </w:r>
    </w:p>
    <w:p w14:paraId="571E9D36" w14:textId="46565221" w:rsidR="00174520" w:rsidRDefault="00174520" w:rsidP="00174520">
      <w:pPr>
        <w:pStyle w:val="ListParagraph"/>
        <w:numPr>
          <w:ilvl w:val="0"/>
          <w:numId w:val="10"/>
        </w:numPr>
        <w:tabs>
          <w:tab w:val="left" w:pos="6795"/>
        </w:tabs>
        <w:spacing w:after="0"/>
      </w:pPr>
      <w:r>
        <w:t xml:space="preserve">A creative assignment. Go to </w:t>
      </w:r>
      <w:proofErr w:type="spellStart"/>
      <w:r>
        <w:t>Centropa</w:t>
      </w:r>
      <w:proofErr w:type="spellEnd"/>
      <w:r>
        <w:t xml:space="preserve"> site </w:t>
      </w:r>
      <w:r w:rsidR="00A62DDF">
        <w:t>(</w:t>
      </w:r>
      <w:hyperlink r:id="rId8" w:history="1">
        <w:r w:rsidR="00CA4583" w:rsidRPr="00275939">
          <w:rPr>
            <w:rStyle w:val="Hyperlink"/>
          </w:rPr>
          <w:t>www.centropa.org</w:t>
        </w:r>
      </w:hyperlink>
      <w:r w:rsidR="00A62DDF">
        <w:t xml:space="preserve">) </w:t>
      </w:r>
      <w:r>
        <w:t xml:space="preserve">and </w:t>
      </w:r>
      <w:r w:rsidR="00A62DDF">
        <w:t xml:space="preserve">choose a video or an interview you can relate to. </w:t>
      </w:r>
      <w:r w:rsidR="002F0A5E">
        <w:t xml:space="preserve">Create a Power Point presentation which combines the opinion you expressed in your writing and the material from the source illustrating it. </w:t>
      </w:r>
      <w:r w:rsidR="00A62DDF">
        <w:t xml:space="preserve"> </w:t>
      </w:r>
    </w:p>
    <w:p w14:paraId="1C34CE7C" w14:textId="7AD859B9" w:rsidR="00EF3B8B" w:rsidRDefault="00A64AD8" w:rsidP="00096EA4">
      <w:pPr>
        <w:tabs>
          <w:tab w:val="left" w:pos="6795"/>
        </w:tabs>
        <w:spacing w:after="0"/>
      </w:pPr>
      <w:r>
        <w:t xml:space="preserve"> </w:t>
      </w:r>
    </w:p>
    <w:p w14:paraId="3D575CA3" w14:textId="2A1F7C48" w:rsidR="00F2093E" w:rsidRDefault="00F2093E" w:rsidP="00CA7540">
      <w:pPr>
        <w:tabs>
          <w:tab w:val="left" w:pos="6795"/>
        </w:tabs>
        <w:spacing w:after="0"/>
      </w:pPr>
    </w:p>
    <w:p w14:paraId="6DDFE0AA" w14:textId="77777777" w:rsidR="00EC0989" w:rsidRDefault="00EC0989" w:rsidP="00CA7540">
      <w:pPr>
        <w:tabs>
          <w:tab w:val="left" w:pos="6795"/>
        </w:tabs>
        <w:spacing w:after="0"/>
      </w:pPr>
      <w:r>
        <w:t>Summary</w:t>
      </w:r>
    </w:p>
    <w:p w14:paraId="6C87D2EA" w14:textId="7E30244D" w:rsidR="00CA7540" w:rsidRDefault="00EC0989" w:rsidP="00CA7540">
      <w:pPr>
        <w:tabs>
          <w:tab w:val="left" w:pos="6795"/>
        </w:tabs>
        <w:spacing w:after="0"/>
      </w:pPr>
      <w:r>
        <w:lastRenderedPageBreak/>
        <w:t xml:space="preserve">The lesson covers the theme of personal courage displayed during the Holocaust. It uses the film “Return to Rivne: A Holocaust Story” to </w:t>
      </w:r>
      <w:r w:rsidR="009C23C6">
        <w:t xml:space="preserve">help the students </w:t>
      </w:r>
      <w:r>
        <w:t xml:space="preserve">develop understanding of such concepts as cause and </w:t>
      </w:r>
      <w:r w:rsidR="009C23C6">
        <w:t>effect</w:t>
      </w:r>
      <w:r>
        <w:t xml:space="preserve"> and to e</w:t>
      </w:r>
      <w:r w:rsidR="00FC748E">
        <w:t>xpand</w:t>
      </w:r>
      <w:r>
        <w:t xml:space="preserve"> the </w:t>
      </w:r>
      <w:r w:rsidR="00FC748E">
        <w:t xml:space="preserve">knowledge of persecution of the Jews. </w:t>
      </w:r>
      <w:r w:rsidR="009C23C6">
        <w:t xml:space="preserve">The students will also learn to reflect on </w:t>
      </w:r>
      <w:r w:rsidR="00693090">
        <w:t xml:space="preserve">their own </w:t>
      </w:r>
      <w:r w:rsidR="009C23C6">
        <w:t xml:space="preserve">personal </w:t>
      </w:r>
      <w:r w:rsidR="008C2E6E">
        <w:t xml:space="preserve">decisions and </w:t>
      </w:r>
      <w:r w:rsidR="009C23C6">
        <w:t>consequences using second and third conditional.</w:t>
      </w:r>
    </w:p>
    <w:sectPr w:rsidR="00CA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F07"/>
    <w:multiLevelType w:val="hybridMultilevel"/>
    <w:tmpl w:val="68A4F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5F5"/>
    <w:multiLevelType w:val="hybridMultilevel"/>
    <w:tmpl w:val="6388B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E64"/>
    <w:multiLevelType w:val="hybridMultilevel"/>
    <w:tmpl w:val="AD82044E"/>
    <w:lvl w:ilvl="0" w:tplc="E586D6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6864"/>
    <w:multiLevelType w:val="hybridMultilevel"/>
    <w:tmpl w:val="B80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2688"/>
    <w:multiLevelType w:val="hybridMultilevel"/>
    <w:tmpl w:val="5DE6C442"/>
    <w:lvl w:ilvl="0" w:tplc="E586D6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7707B"/>
    <w:multiLevelType w:val="hybridMultilevel"/>
    <w:tmpl w:val="CC5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10394"/>
    <w:multiLevelType w:val="hybridMultilevel"/>
    <w:tmpl w:val="BE624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12E45"/>
    <w:multiLevelType w:val="hybridMultilevel"/>
    <w:tmpl w:val="A732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82E4B"/>
    <w:multiLevelType w:val="hybridMultilevel"/>
    <w:tmpl w:val="C92427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C48AB"/>
    <w:multiLevelType w:val="hybridMultilevel"/>
    <w:tmpl w:val="F91C5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3"/>
  </w:num>
  <w:num w:numId="6">
    <w:abstractNumId w:val="5"/>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DD"/>
    <w:rsid w:val="00035E9F"/>
    <w:rsid w:val="00096EA4"/>
    <w:rsid w:val="00174520"/>
    <w:rsid w:val="00182118"/>
    <w:rsid w:val="0019122C"/>
    <w:rsid w:val="001D1261"/>
    <w:rsid w:val="0023799F"/>
    <w:rsid w:val="00240CC6"/>
    <w:rsid w:val="002B4669"/>
    <w:rsid w:val="002F0A5E"/>
    <w:rsid w:val="00332160"/>
    <w:rsid w:val="003B3CC5"/>
    <w:rsid w:val="003E1503"/>
    <w:rsid w:val="00504367"/>
    <w:rsid w:val="0058778F"/>
    <w:rsid w:val="00693090"/>
    <w:rsid w:val="0073127C"/>
    <w:rsid w:val="00805424"/>
    <w:rsid w:val="008A79D2"/>
    <w:rsid w:val="008B4DC9"/>
    <w:rsid w:val="008C2E6E"/>
    <w:rsid w:val="00915F1E"/>
    <w:rsid w:val="009C23C6"/>
    <w:rsid w:val="009C641A"/>
    <w:rsid w:val="009D2B75"/>
    <w:rsid w:val="00A62DDF"/>
    <w:rsid w:val="00A64AD8"/>
    <w:rsid w:val="00B02066"/>
    <w:rsid w:val="00B1353F"/>
    <w:rsid w:val="00BB7C36"/>
    <w:rsid w:val="00C05426"/>
    <w:rsid w:val="00C51D59"/>
    <w:rsid w:val="00C80938"/>
    <w:rsid w:val="00CA4583"/>
    <w:rsid w:val="00CA7540"/>
    <w:rsid w:val="00CC148F"/>
    <w:rsid w:val="00D264E5"/>
    <w:rsid w:val="00E1410C"/>
    <w:rsid w:val="00E46CBA"/>
    <w:rsid w:val="00E63ADF"/>
    <w:rsid w:val="00E66C1F"/>
    <w:rsid w:val="00E7502D"/>
    <w:rsid w:val="00EB4033"/>
    <w:rsid w:val="00EC0989"/>
    <w:rsid w:val="00EF3B8B"/>
    <w:rsid w:val="00F2093E"/>
    <w:rsid w:val="00FC748E"/>
    <w:rsid w:val="00FD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E3FB"/>
  <w15:chartTrackingRefBased/>
  <w15:docId w15:val="{F58F6113-1285-45BF-847D-70640536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75"/>
    <w:pPr>
      <w:ind w:left="720"/>
      <w:contextualSpacing/>
    </w:pPr>
  </w:style>
  <w:style w:type="character" w:styleId="Hyperlink">
    <w:name w:val="Hyperlink"/>
    <w:basedOn w:val="DefaultParagraphFont"/>
    <w:uiPriority w:val="99"/>
    <w:unhideWhenUsed/>
    <w:rsid w:val="003E1503"/>
    <w:rPr>
      <w:color w:val="0000FF"/>
      <w:u w:val="single"/>
    </w:rPr>
  </w:style>
  <w:style w:type="character" w:styleId="UnresolvedMention">
    <w:name w:val="Unresolved Mention"/>
    <w:basedOn w:val="DefaultParagraphFont"/>
    <w:uiPriority w:val="99"/>
    <w:semiHidden/>
    <w:unhideWhenUsed/>
    <w:rsid w:val="008B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pa.org" TargetMode="External"/><Relationship Id="rId3" Type="http://schemas.openxmlformats.org/officeDocument/2006/relationships/styles" Target="styles.xml"/><Relationship Id="rId7" Type="http://schemas.openxmlformats.org/officeDocument/2006/relationships/hyperlink" Target="https://www.centropa.org/centropa-cinema/return-rivne-holocaust-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o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09D4-4627-43B4-9E4C-176AA84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Loaner</dc:creator>
  <cp:keywords/>
  <dc:description/>
  <cp:lastModifiedBy>Loaner</cp:lastModifiedBy>
  <cp:revision>35</cp:revision>
  <dcterms:created xsi:type="dcterms:W3CDTF">2019-07-13T13:25:00Z</dcterms:created>
  <dcterms:modified xsi:type="dcterms:W3CDTF">2019-07-13T15:55:00Z</dcterms:modified>
</cp:coreProperties>
</file>